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F79" w14:textId="77777777" w:rsidR="00936E98" w:rsidRDefault="00936E98" w:rsidP="00936E98">
      <w:pPr>
        <w:pBdr>
          <w:bottom w:val="single" w:sz="6" w:space="1" w:color="auto"/>
        </w:pBdr>
        <w:spacing w:after="0" w:line="240" w:lineRule="auto"/>
        <w:jc w:val="both"/>
        <w:rPr>
          <w:rFonts w:asciiTheme="minorHAnsi" w:eastAsia="Times New Roman" w:hAnsiTheme="minorHAnsi" w:cs="Arial"/>
          <w:vanish/>
          <w:sz w:val="18"/>
          <w:szCs w:val="18"/>
          <w:lang w:eastAsia="fr-FR"/>
        </w:rPr>
      </w:pPr>
      <w:r>
        <w:rPr>
          <w:rFonts w:asciiTheme="minorHAnsi" w:eastAsia="Times New Roman" w:hAnsiTheme="minorHAnsi" w:cs="Arial"/>
          <w:vanish/>
          <w:sz w:val="18"/>
          <w:szCs w:val="18"/>
          <w:lang w:eastAsia="fr-FR"/>
        </w:rPr>
        <w:t>Haut du formulaire</w:t>
      </w:r>
    </w:p>
    <w:p w14:paraId="7767CB32" w14:textId="77777777" w:rsidR="00936E98" w:rsidRDefault="00936E98" w:rsidP="00936E98">
      <w:pPr>
        <w:pBdr>
          <w:top w:val="single" w:sz="6" w:space="1" w:color="auto"/>
        </w:pBdr>
        <w:spacing w:after="0" w:line="240" w:lineRule="auto"/>
        <w:jc w:val="both"/>
        <w:rPr>
          <w:rFonts w:asciiTheme="minorHAnsi" w:eastAsia="Times New Roman" w:hAnsiTheme="minorHAnsi" w:cs="Arial"/>
          <w:vanish/>
          <w:sz w:val="18"/>
          <w:szCs w:val="18"/>
          <w:lang w:eastAsia="fr-FR"/>
        </w:rPr>
      </w:pPr>
      <w:r>
        <w:rPr>
          <w:rFonts w:asciiTheme="minorHAnsi" w:eastAsia="Times New Roman" w:hAnsiTheme="minorHAnsi" w:cs="Arial"/>
          <w:vanish/>
          <w:sz w:val="18"/>
          <w:szCs w:val="18"/>
          <w:lang w:eastAsia="fr-FR"/>
        </w:rPr>
        <w:t>Bas du formulaire</w:t>
      </w:r>
    </w:p>
    <w:p w14:paraId="63EB3FFD" w14:textId="1E908AB2" w:rsidR="00936E98" w:rsidRDefault="00936E98" w:rsidP="007626C0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/>
          <w:b/>
          <w:bCs/>
          <w:sz w:val="18"/>
          <w:szCs w:val="18"/>
          <w:lang w:eastAsia="fr-FR"/>
        </w:rPr>
      </w:pPr>
      <w:r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 xml:space="preserve">Règlement </w:t>
      </w:r>
      <w:r w:rsidR="007626C0"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 xml:space="preserve">Jeu </w:t>
      </w:r>
      <w:r w:rsidR="00F34258"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>Instant Gagnant</w:t>
      </w:r>
    </w:p>
    <w:p w14:paraId="6A8BC029" w14:textId="77777777" w:rsidR="00250A5C" w:rsidRDefault="00250A5C" w:rsidP="00936E98">
      <w:pPr>
        <w:pStyle w:val="Sansinterligne"/>
        <w:jc w:val="both"/>
        <w:rPr>
          <w:rFonts w:asciiTheme="minorHAnsi" w:eastAsia="Times New Roman" w:hAnsiTheme="minorHAnsi"/>
          <w:b/>
          <w:bCs/>
          <w:sz w:val="18"/>
          <w:szCs w:val="18"/>
          <w:lang w:eastAsia="fr-FR"/>
        </w:rPr>
      </w:pPr>
    </w:p>
    <w:p w14:paraId="58709621" w14:textId="77777777" w:rsidR="00250A5C" w:rsidRDefault="00250A5C" w:rsidP="00936E98">
      <w:pPr>
        <w:pStyle w:val="Sansinterligne"/>
        <w:jc w:val="both"/>
        <w:rPr>
          <w:rFonts w:asciiTheme="minorHAnsi" w:eastAsia="Times New Roman" w:hAnsiTheme="minorHAnsi"/>
          <w:b/>
          <w:bCs/>
          <w:sz w:val="18"/>
          <w:szCs w:val="18"/>
          <w:lang w:eastAsia="fr-FR"/>
        </w:rPr>
      </w:pPr>
    </w:p>
    <w:p w14:paraId="5302AC71" w14:textId="0E57C6C1" w:rsidR="00936E98" w:rsidRDefault="00936E98" w:rsidP="00936E98">
      <w:pPr>
        <w:pStyle w:val="Sansinterligne"/>
        <w:jc w:val="both"/>
        <w:rPr>
          <w:rFonts w:asciiTheme="minorHAnsi" w:eastAsia="Times New Roman" w:hAnsiTheme="minorHAnsi"/>
          <w:b/>
          <w:bCs/>
          <w:sz w:val="18"/>
          <w:szCs w:val="18"/>
          <w:lang w:eastAsia="fr-FR"/>
        </w:rPr>
      </w:pPr>
      <w:r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>Article 1 : Société́ organisatrice</w:t>
      </w:r>
    </w:p>
    <w:p w14:paraId="289E5B98" w14:textId="5609D720" w:rsidR="00936E98" w:rsidRPr="00310CA9" w:rsidRDefault="00310CA9" w:rsidP="00310CA9">
      <w:pPr>
        <w:pStyle w:val="Sansinterligne"/>
        <w:jc w:val="both"/>
        <w:rPr>
          <w:rFonts w:asciiTheme="minorHAnsi" w:hAnsiTheme="minorHAnsi" w:cstheme="minorHAnsi"/>
          <w:sz w:val="18"/>
          <w:szCs w:val="18"/>
        </w:rPr>
      </w:pPr>
      <w:r w:rsidRPr="00310CA9">
        <w:rPr>
          <w:rFonts w:asciiTheme="minorHAnsi" w:hAnsiTheme="minorHAnsi" w:cstheme="minorHAnsi"/>
          <w:sz w:val="18"/>
          <w:szCs w:val="18"/>
        </w:rPr>
        <w:t>TotalEnergies Marketing Pacifique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10CA9">
        <w:rPr>
          <w:rFonts w:asciiTheme="minorHAnsi" w:hAnsiTheme="minorHAnsi" w:cstheme="minorHAnsi"/>
          <w:sz w:val="18"/>
          <w:szCs w:val="18"/>
        </w:rPr>
        <w:t>SAS dont le siège social est si</w:t>
      </w:r>
      <w:r>
        <w:rPr>
          <w:rFonts w:asciiTheme="minorHAnsi" w:hAnsiTheme="minorHAnsi" w:cstheme="minorHAnsi"/>
          <w:sz w:val="18"/>
          <w:szCs w:val="18"/>
        </w:rPr>
        <w:t>tué au</w:t>
      </w:r>
      <w:r w:rsidRPr="00310CA9">
        <w:rPr>
          <w:rFonts w:asciiTheme="minorHAnsi" w:hAnsiTheme="minorHAnsi" w:cstheme="minorHAnsi"/>
          <w:sz w:val="18"/>
          <w:szCs w:val="18"/>
        </w:rPr>
        <w:t xml:space="preserve"> 30 route de la Baie des Dames, immeuble LE CENTRE, à Ducos, Nouméa, immatriculée au RCS de Nouméa sous le numéro 021 642,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36E98" w:rsidRPr="003D1072">
        <w:rPr>
          <w:rFonts w:asciiTheme="minorHAnsi" w:hAnsiTheme="minorHAnsi"/>
          <w:sz w:val="18"/>
          <w:szCs w:val="18"/>
        </w:rPr>
        <w:t xml:space="preserve">ci-après dénommée l’Organisateur, organise un jeu-concours </w:t>
      </w:r>
      <w:r w:rsidR="00BF4427">
        <w:rPr>
          <w:rFonts w:asciiTheme="minorHAnsi" w:hAnsiTheme="minorHAnsi"/>
          <w:sz w:val="18"/>
          <w:szCs w:val="18"/>
        </w:rPr>
        <w:t>sans</w:t>
      </w:r>
      <w:r w:rsidR="00936E98" w:rsidRPr="003D1072">
        <w:rPr>
          <w:rFonts w:asciiTheme="minorHAnsi" w:hAnsiTheme="minorHAnsi"/>
          <w:sz w:val="18"/>
          <w:szCs w:val="18"/>
        </w:rPr>
        <w:t xml:space="preserve"> obligation d'achat,</w:t>
      </w:r>
      <w:r w:rsidR="00E505A1">
        <w:rPr>
          <w:rFonts w:asciiTheme="minorHAnsi" w:hAnsiTheme="minorHAnsi"/>
          <w:sz w:val="18"/>
          <w:szCs w:val="18"/>
        </w:rPr>
        <w:t xml:space="preserve"> </w:t>
      </w:r>
      <w:r w:rsidR="00936E98" w:rsidRPr="003D1072">
        <w:rPr>
          <w:rFonts w:asciiTheme="minorHAnsi" w:hAnsiTheme="minorHAnsi"/>
          <w:sz w:val="18"/>
          <w:szCs w:val="18"/>
        </w:rPr>
        <w:t>intitulé «</w:t>
      </w:r>
      <w:r w:rsidR="0072263F"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 xml:space="preserve"> </w:t>
      </w:r>
      <w:r w:rsidR="003C54DF"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 xml:space="preserve">jeu </w:t>
      </w:r>
      <w:r w:rsidR="001D6F1E">
        <w:rPr>
          <w:rFonts w:asciiTheme="minorHAnsi" w:eastAsia="Times New Roman" w:hAnsiTheme="minorHAnsi"/>
          <w:b/>
          <w:bCs/>
          <w:sz w:val="18"/>
          <w:szCs w:val="18"/>
          <w:lang w:eastAsia="fr-FR"/>
        </w:rPr>
        <w:t>Instant Gagnant</w:t>
      </w:r>
      <w:r w:rsidR="006B02ED" w:rsidRPr="003D1072">
        <w:rPr>
          <w:rFonts w:asciiTheme="minorHAnsi" w:hAnsiTheme="minorHAnsi"/>
          <w:sz w:val="18"/>
          <w:szCs w:val="18"/>
        </w:rPr>
        <w:t xml:space="preserve"> »</w:t>
      </w:r>
      <w:r w:rsidR="00C90BFF">
        <w:rPr>
          <w:rFonts w:asciiTheme="minorHAnsi" w:hAnsiTheme="minorHAnsi"/>
          <w:sz w:val="18"/>
          <w:szCs w:val="18"/>
        </w:rPr>
        <w:t xml:space="preserve"> </w:t>
      </w:r>
      <w:r w:rsidR="00936E98" w:rsidRPr="003D1072">
        <w:rPr>
          <w:rFonts w:asciiTheme="minorHAnsi" w:hAnsiTheme="minorHAnsi"/>
          <w:sz w:val="18"/>
          <w:szCs w:val="18"/>
        </w:rPr>
        <w:t>se déroulant</w:t>
      </w:r>
      <w:r w:rsidR="00930D65">
        <w:rPr>
          <w:rFonts w:asciiTheme="minorHAnsi" w:hAnsiTheme="minorHAnsi"/>
          <w:sz w:val="18"/>
          <w:szCs w:val="18"/>
        </w:rPr>
        <w:t xml:space="preserve"> </w:t>
      </w:r>
      <w:r w:rsidR="00930D65" w:rsidRPr="0072263F">
        <w:rPr>
          <w:rFonts w:asciiTheme="minorHAnsi" w:hAnsiTheme="minorHAnsi"/>
          <w:b/>
          <w:bCs/>
          <w:sz w:val="18"/>
          <w:szCs w:val="18"/>
        </w:rPr>
        <w:t xml:space="preserve">du </w:t>
      </w:r>
      <w:r w:rsidR="001D6F1E">
        <w:rPr>
          <w:rFonts w:asciiTheme="minorHAnsi" w:hAnsiTheme="minorHAnsi"/>
          <w:b/>
          <w:bCs/>
          <w:sz w:val="18"/>
          <w:szCs w:val="18"/>
        </w:rPr>
        <w:t xml:space="preserve">11 septembre </w:t>
      </w:r>
      <w:r w:rsidR="00930D65" w:rsidRPr="0072263F">
        <w:rPr>
          <w:rFonts w:asciiTheme="minorHAnsi" w:hAnsiTheme="minorHAnsi"/>
          <w:b/>
          <w:bCs/>
          <w:sz w:val="18"/>
          <w:szCs w:val="18"/>
        </w:rPr>
        <w:t>2023 au</w:t>
      </w:r>
      <w:r w:rsidR="00E609A5" w:rsidRPr="0072263F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3526CB">
        <w:rPr>
          <w:rFonts w:asciiTheme="minorHAnsi" w:hAnsiTheme="minorHAnsi"/>
          <w:b/>
          <w:bCs/>
          <w:sz w:val="18"/>
          <w:szCs w:val="18"/>
        </w:rPr>
        <w:t>2</w:t>
      </w:r>
      <w:r w:rsidR="001D6F1E">
        <w:rPr>
          <w:rFonts w:asciiTheme="minorHAnsi" w:hAnsiTheme="minorHAnsi"/>
          <w:b/>
          <w:bCs/>
          <w:sz w:val="18"/>
          <w:szCs w:val="18"/>
        </w:rPr>
        <w:t>8</w:t>
      </w:r>
      <w:r w:rsidR="003C54DF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1D6F1E">
        <w:rPr>
          <w:rFonts w:asciiTheme="minorHAnsi" w:hAnsiTheme="minorHAnsi"/>
          <w:b/>
          <w:bCs/>
          <w:sz w:val="18"/>
          <w:szCs w:val="18"/>
        </w:rPr>
        <w:t xml:space="preserve">octobre </w:t>
      </w:r>
      <w:r w:rsidR="00152153" w:rsidRPr="0072263F">
        <w:rPr>
          <w:rFonts w:asciiTheme="minorHAnsi" w:hAnsiTheme="minorHAnsi"/>
          <w:b/>
          <w:bCs/>
          <w:sz w:val="18"/>
          <w:szCs w:val="18"/>
        </w:rPr>
        <w:t>202</w:t>
      </w:r>
      <w:r w:rsidR="00AC500C" w:rsidRPr="0072263F">
        <w:rPr>
          <w:rFonts w:asciiTheme="minorHAnsi" w:hAnsiTheme="minorHAnsi"/>
          <w:b/>
          <w:bCs/>
          <w:sz w:val="18"/>
          <w:szCs w:val="18"/>
        </w:rPr>
        <w:t>3</w:t>
      </w:r>
      <w:r w:rsidR="00152153" w:rsidRPr="00930D65">
        <w:rPr>
          <w:rFonts w:asciiTheme="minorHAnsi" w:hAnsiTheme="minorHAnsi"/>
          <w:b/>
          <w:bCs/>
          <w:color w:val="00B050"/>
          <w:sz w:val="18"/>
          <w:szCs w:val="18"/>
        </w:rPr>
        <w:t>.</w:t>
      </w:r>
    </w:p>
    <w:p w14:paraId="5E2CA950" w14:textId="77777777" w:rsidR="00936E98" w:rsidRPr="00257008" w:rsidRDefault="00936E98" w:rsidP="00936E98">
      <w:pPr>
        <w:pStyle w:val="Sansinterligne"/>
        <w:jc w:val="both"/>
        <w:rPr>
          <w:rFonts w:asciiTheme="minorHAnsi" w:hAnsiTheme="minorHAnsi"/>
          <w:sz w:val="18"/>
          <w:szCs w:val="18"/>
        </w:rPr>
      </w:pPr>
    </w:p>
    <w:p w14:paraId="72684CC2" w14:textId="77777777" w:rsidR="00936E98" w:rsidRDefault="00936E98" w:rsidP="00936E98">
      <w:pPr>
        <w:pStyle w:val="Sansinterligne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2 : Objet du concours </w:t>
      </w:r>
    </w:p>
    <w:p w14:paraId="2655A17E" w14:textId="1264B9D5" w:rsidR="00936E98" w:rsidRDefault="00681AC1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l’occasion d</w:t>
      </w:r>
      <w:r w:rsidR="00251DB2">
        <w:rPr>
          <w:rFonts w:asciiTheme="minorHAnsi" w:hAnsiTheme="minorHAnsi"/>
          <w:sz w:val="18"/>
          <w:szCs w:val="18"/>
        </w:rPr>
        <w:t xml:space="preserve">e la campagne de communication </w:t>
      </w:r>
      <w:r w:rsidR="001D6F1E">
        <w:rPr>
          <w:rFonts w:asciiTheme="minorHAnsi" w:hAnsiTheme="minorHAnsi"/>
          <w:sz w:val="18"/>
          <w:szCs w:val="18"/>
        </w:rPr>
        <w:t>Coupe du Monde de Rugby France 2023</w:t>
      </w:r>
      <w:r w:rsidR="00152153" w:rsidRPr="005F2F38">
        <w:rPr>
          <w:rFonts w:asciiTheme="minorHAnsi" w:hAnsiTheme="minorHAnsi"/>
          <w:color w:val="auto"/>
          <w:sz w:val="18"/>
          <w:szCs w:val="18"/>
        </w:rPr>
        <w:t>,</w:t>
      </w:r>
      <w:r w:rsidR="00152153">
        <w:rPr>
          <w:rFonts w:asciiTheme="minorHAnsi" w:hAnsiTheme="minorHAnsi"/>
          <w:sz w:val="18"/>
          <w:szCs w:val="18"/>
        </w:rPr>
        <w:t xml:space="preserve"> la </w:t>
      </w:r>
      <w:r w:rsidR="00152153" w:rsidRPr="00152153">
        <w:rPr>
          <w:rFonts w:asciiTheme="minorHAnsi" w:hAnsiTheme="minorHAnsi" w:cstheme="minorHAnsi"/>
          <w:sz w:val="18"/>
          <w:szCs w:val="18"/>
        </w:rPr>
        <w:t xml:space="preserve">Société </w:t>
      </w:r>
      <w:r w:rsidR="00251DB2">
        <w:rPr>
          <w:rFonts w:asciiTheme="minorHAnsi" w:hAnsiTheme="minorHAnsi" w:cstheme="minorHAnsi"/>
          <w:b/>
          <w:sz w:val="18"/>
          <w:szCs w:val="18"/>
        </w:rPr>
        <w:t>TotalEnergies</w:t>
      </w:r>
      <w:r w:rsidR="00310CA9">
        <w:rPr>
          <w:rFonts w:asciiTheme="minorHAnsi" w:hAnsiTheme="minorHAnsi" w:cstheme="minorHAnsi"/>
          <w:b/>
          <w:sz w:val="18"/>
          <w:szCs w:val="18"/>
        </w:rPr>
        <w:t xml:space="preserve"> Marketing Pacifique</w:t>
      </w:r>
      <w:r w:rsidR="00251D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52153" w:rsidRPr="00152153">
        <w:rPr>
          <w:rFonts w:asciiTheme="minorHAnsi" w:hAnsiTheme="minorHAnsi" w:cstheme="minorHAnsi"/>
          <w:bCs/>
          <w:sz w:val="18"/>
          <w:szCs w:val="18"/>
        </w:rPr>
        <w:t xml:space="preserve">propose </w:t>
      </w:r>
      <w:r w:rsidR="00152153">
        <w:rPr>
          <w:rFonts w:asciiTheme="minorHAnsi" w:hAnsiTheme="minorHAnsi" w:cstheme="minorHAnsi"/>
          <w:bCs/>
          <w:sz w:val="18"/>
          <w:szCs w:val="18"/>
        </w:rPr>
        <w:t xml:space="preserve">à toute personne âgée de </w:t>
      </w:r>
      <w:r w:rsidR="004F3BA1" w:rsidRPr="005F2F38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  <w:r w:rsidR="00654F73">
        <w:rPr>
          <w:rFonts w:asciiTheme="minorHAnsi" w:hAnsiTheme="minorHAnsi" w:cstheme="minorHAnsi"/>
          <w:bCs/>
          <w:color w:val="auto"/>
          <w:sz w:val="18"/>
          <w:szCs w:val="18"/>
        </w:rPr>
        <w:t>8</w:t>
      </w:r>
      <w:r w:rsidR="00152153" w:rsidRPr="005F2F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F2F38">
        <w:rPr>
          <w:rFonts w:asciiTheme="minorHAnsi" w:hAnsiTheme="minorHAnsi" w:cstheme="minorHAnsi"/>
          <w:bCs/>
          <w:sz w:val="18"/>
          <w:szCs w:val="18"/>
        </w:rPr>
        <w:t xml:space="preserve">ans </w:t>
      </w:r>
      <w:r w:rsidR="00152153">
        <w:rPr>
          <w:rFonts w:asciiTheme="minorHAnsi" w:hAnsiTheme="minorHAnsi" w:cstheme="minorHAnsi"/>
          <w:bCs/>
          <w:sz w:val="18"/>
          <w:szCs w:val="18"/>
        </w:rPr>
        <w:t xml:space="preserve">et plus, de jouer </w:t>
      </w:r>
      <w:r w:rsidR="003C54DF">
        <w:rPr>
          <w:rFonts w:asciiTheme="minorHAnsi" w:hAnsiTheme="minorHAnsi" w:cstheme="minorHAnsi"/>
          <w:bCs/>
          <w:sz w:val="18"/>
          <w:szCs w:val="18"/>
        </w:rPr>
        <w:t>à un jeu digital et d’</w:t>
      </w:r>
      <w:r w:rsidR="00EB5140">
        <w:rPr>
          <w:rFonts w:asciiTheme="minorHAnsi" w:hAnsiTheme="minorHAnsi" w:cstheme="minorHAnsi"/>
          <w:bCs/>
          <w:sz w:val="18"/>
          <w:szCs w:val="18"/>
        </w:rPr>
        <w:t xml:space="preserve">accéder à </w:t>
      </w:r>
      <w:r w:rsidR="00251DB2">
        <w:rPr>
          <w:rFonts w:asciiTheme="minorHAnsi" w:hAnsiTheme="minorHAnsi" w:cstheme="minorHAnsi"/>
          <w:bCs/>
          <w:sz w:val="18"/>
          <w:szCs w:val="18"/>
        </w:rPr>
        <w:t xml:space="preserve">une page URL </w:t>
      </w:r>
      <w:r w:rsidR="00152153">
        <w:rPr>
          <w:rFonts w:asciiTheme="minorHAnsi" w:hAnsiTheme="minorHAnsi" w:cstheme="minorHAnsi"/>
          <w:bCs/>
          <w:sz w:val="18"/>
          <w:szCs w:val="18"/>
        </w:rPr>
        <w:t xml:space="preserve">et donner la possibilité aux participants </w:t>
      </w:r>
      <w:r w:rsidR="001D6F1E">
        <w:rPr>
          <w:rFonts w:asciiTheme="minorHAnsi" w:hAnsiTheme="minorHAnsi" w:cstheme="minorHAnsi"/>
          <w:bCs/>
          <w:sz w:val="18"/>
          <w:szCs w:val="18"/>
        </w:rPr>
        <w:t>de</w:t>
      </w:r>
      <w:r w:rsidR="00152153">
        <w:rPr>
          <w:rFonts w:asciiTheme="minorHAnsi" w:hAnsiTheme="minorHAnsi" w:cstheme="minorHAnsi"/>
          <w:bCs/>
          <w:sz w:val="18"/>
          <w:szCs w:val="18"/>
        </w:rPr>
        <w:t xml:space="preserve"> gagner </w:t>
      </w:r>
      <w:r w:rsidR="001D6F1E">
        <w:rPr>
          <w:rFonts w:asciiTheme="minorHAnsi" w:hAnsiTheme="minorHAnsi" w:cstheme="minorHAnsi"/>
          <w:bCs/>
          <w:sz w:val="18"/>
          <w:szCs w:val="18"/>
        </w:rPr>
        <w:t>des cadeaux de manière instantanée</w:t>
      </w:r>
      <w:r w:rsidR="003C54D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609A5">
        <w:rPr>
          <w:rFonts w:asciiTheme="minorHAnsi" w:hAnsiTheme="minorHAnsi" w:cstheme="minorHAnsi"/>
          <w:bCs/>
          <w:sz w:val="18"/>
          <w:szCs w:val="18"/>
        </w:rPr>
        <w:t>(voir détail article 6).</w:t>
      </w:r>
    </w:p>
    <w:p w14:paraId="3E2131B8" w14:textId="77777777" w:rsidR="008C4C99" w:rsidRDefault="008C4C99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A7D3C9C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3 : Date et durée </w:t>
      </w:r>
    </w:p>
    <w:p w14:paraId="57082C03" w14:textId="22F78766" w:rsidR="00936E98" w:rsidRDefault="00936E98" w:rsidP="00E609A5">
      <w:pPr>
        <w:pStyle w:val="Sansinterligne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L’opération se déroule </w:t>
      </w:r>
      <w:r w:rsidR="001D6F1E" w:rsidRPr="0072263F">
        <w:rPr>
          <w:rFonts w:asciiTheme="minorHAnsi" w:hAnsiTheme="minorHAnsi"/>
          <w:b/>
          <w:bCs/>
          <w:sz w:val="18"/>
          <w:szCs w:val="18"/>
        </w:rPr>
        <w:t xml:space="preserve">du </w:t>
      </w:r>
      <w:r w:rsidR="001D6F1E">
        <w:rPr>
          <w:rFonts w:asciiTheme="minorHAnsi" w:hAnsiTheme="minorHAnsi"/>
          <w:b/>
          <w:bCs/>
          <w:sz w:val="18"/>
          <w:szCs w:val="18"/>
        </w:rPr>
        <w:t xml:space="preserve">11 septembre </w:t>
      </w:r>
      <w:r w:rsidR="001D6F1E" w:rsidRPr="0072263F">
        <w:rPr>
          <w:rFonts w:asciiTheme="minorHAnsi" w:hAnsiTheme="minorHAnsi"/>
          <w:b/>
          <w:bCs/>
          <w:sz w:val="18"/>
          <w:szCs w:val="18"/>
        </w:rPr>
        <w:t xml:space="preserve">2023 au </w:t>
      </w:r>
      <w:r w:rsidR="001D6F1E">
        <w:rPr>
          <w:rFonts w:asciiTheme="minorHAnsi" w:hAnsiTheme="minorHAnsi"/>
          <w:b/>
          <w:bCs/>
          <w:sz w:val="18"/>
          <w:szCs w:val="18"/>
        </w:rPr>
        <w:t xml:space="preserve">28 octobre </w:t>
      </w:r>
      <w:r w:rsidR="001D6F1E" w:rsidRPr="0072263F">
        <w:rPr>
          <w:rFonts w:asciiTheme="minorHAnsi" w:hAnsiTheme="minorHAnsi"/>
          <w:b/>
          <w:bCs/>
          <w:sz w:val="18"/>
          <w:szCs w:val="18"/>
        </w:rPr>
        <w:t>2023</w:t>
      </w:r>
      <w:r w:rsidR="003C54DF" w:rsidRPr="00930D65">
        <w:rPr>
          <w:rFonts w:asciiTheme="minorHAnsi" w:hAnsiTheme="minorHAnsi"/>
          <w:b/>
          <w:bCs/>
          <w:color w:val="00B050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L’organisateur se réserve la possibilité de prolonger la période de participation et de reporter toute date annoncée sur simple modification du présent règlement.</w:t>
      </w:r>
      <w:r w:rsidR="0048354F">
        <w:rPr>
          <w:rFonts w:asciiTheme="minorHAnsi" w:hAnsiTheme="minorHAnsi"/>
          <w:sz w:val="18"/>
          <w:szCs w:val="18"/>
        </w:rPr>
        <w:t xml:space="preserve"> </w:t>
      </w:r>
    </w:p>
    <w:p w14:paraId="6F8D4BEC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AA69EF6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4 : Conditions de participation &amp; validité de la participation </w:t>
      </w:r>
    </w:p>
    <w:p w14:paraId="052D1185" w14:textId="77777777" w:rsidR="00936E98" w:rsidRDefault="00936E98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4-1 Conditions de participation </w:t>
      </w:r>
    </w:p>
    <w:p w14:paraId="2D05E01A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Le concours est ouvert aux personnes : </w:t>
      </w:r>
    </w:p>
    <w:p w14:paraId="5573158B" w14:textId="70E55514" w:rsidR="00936E98" w:rsidRDefault="00936E98" w:rsidP="00936E98">
      <w:pPr>
        <w:pStyle w:val="Default"/>
        <w:spacing w:after="3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Open Sans"/>
          <w:sz w:val="18"/>
          <w:szCs w:val="18"/>
        </w:rPr>
        <w:t xml:space="preserve">- </w:t>
      </w:r>
      <w:r w:rsidR="002B50CD">
        <w:rPr>
          <w:rFonts w:asciiTheme="minorHAnsi" w:hAnsiTheme="minorHAnsi"/>
          <w:sz w:val="18"/>
          <w:szCs w:val="18"/>
        </w:rPr>
        <w:t xml:space="preserve">de </w:t>
      </w:r>
      <w:r w:rsidR="00EC15D8">
        <w:rPr>
          <w:rFonts w:asciiTheme="minorHAnsi" w:hAnsiTheme="minorHAnsi"/>
          <w:sz w:val="18"/>
          <w:szCs w:val="18"/>
        </w:rPr>
        <w:t>plus</w:t>
      </w:r>
      <w:r w:rsidR="002B50CD">
        <w:rPr>
          <w:rFonts w:asciiTheme="minorHAnsi" w:hAnsiTheme="minorHAnsi"/>
          <w:sz w:val="18"/>
          <w:szCs w:val="18"/>
        </w:rPr>
        <w:t xml:space="preserve"> de </w:t>
      </w:r>
      <w:r w:rsidR="005F2F38" w:rsidRPr="005F2F38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  <w:r w:rsidR="00654F73">
        <w:rPr>
          <w:rFonts w:asciiTheme="minorHAnsi" w:hAnsiTheme="minorHAnsi" w:cstheme="minorHAnsi"/>
          <w:bCs/>
          <w:color w:val="auto"/>
          <w:sz w:val="18"/>
          <w:szCs w:val="18"/>
        </w:rPr>
        <w:t>8</w:t>
      </w:r>
      <w:r w:rsidR="005F2F38" w:rsidRPr="005F2F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F2F38">
        <w:rPr>
          <w:rFonts w:asciiTheme="minorHAnsi" w:hAnsiTheme="minorHAnsi" w:cstheme="minorHAnsi"/>
          <w:bCs/>
          <w:sz w:val="18"/>
          <w:szCs w:val="18"/>
        </w:rPr>
        <w:t>ans</w:t>
      </w:r>
    </w:p>
    <w:p w14:paraId="3B0E5601" w14:textId="67E07125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Open Sans"/>
          <w:sz w:val="18"/>
          <w:szCs w:val="18"/>
        </w:rPr>
        <w:t xml:space="preserve">- </w:t>
      </w:r>
      <w:r>
        <w:rPr>
          <w:rFonts w:asciiTheme="minorHAnsi" w:hAnsiTheme="minorHAnsi"/>
          <w:sz w:val="18"/>
          <w:szCs w:val="18"/>
        </w:rPr>
        <w:t>résid</w:t>
      </w:r>
      <w:r w:rsidR="00310CA9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>nt en Nouvelle-Calédonie</w:t>
      </w:r>
    </w:p>
    <w:p w14:paraId="30063C68" w14:textId="174629BF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Le personnel de la société organisatrice</w:t>
      </w:r>
      <w:r w:rsidR="00E609A5">
        <w:rPr>
          <w:rFonts w:asciiTheme="minorHAnsi" w:hAnsiTheme="minorHAnsi"/>
          <w:sz w:val="18"/>
          <w:szCs w:val="18"/>
        </w:rPr>
        <w:t>,</w:t>
      </w:r>
      <w:r w:rsidR="005C0979">
        <w:rPr>
          <w:rFonts w:asciiTheme="minorHAnsi" w:hAnsiTheme="minorHAnsi"/>
          <w:sz w:val="18"/>
          <w:szCs w:val="18"/>
        </w:rPr>
        <w:t xml:space="preserve"> les employés et les gérants de stations-services, </w:t>
      </w:r>
      <w:r w:rsidR="00E609A5">
        <w:rPr>
          <w:rFonts w:asciiTheme="minorHAnsi" w:hAnsiTheme="minorHAnsi"/>
          <w:sz w:val="18"/>
          <w:szCs w:val="18"/>
        </w:rPr>
        <w:t xml:space="preserve">et tous leurs ayants droits (lien familial proche), ainsi que </w:t>
      </w:r>
      <w:r>
        <w:rPr>
          <w:rFonts w:asciiTheme="minorHAnsi" w:hAnsiTheme="minorHAnsi"/>
          <w:sz w:val="18"/>
          <w:szCs w:val="18"/>
        </w:rPr>
        <w:t>toutes les personnes ayant participé à l’élaboration de l‘opération</w:t>
      </w:r>
      <w:r w:rsidR="001E0D92">
        <w:rPr>
          <w:rFonts w:asciiTheme="minorHAnsi" w:hAnsiTheme="minorHAnsi"/>
          <w:sz w:val="18"/>
          <w:szCs w:val="18"/>
        </w:rPr>
        <w:t xml:space="preserve"> </w:t>
      </w:r>
      <w:r w:rsidR="001E0D92" w:rsidRPr="005F2F38">
        <w:rPr>
          <w:rFonts w:asciiTheme="minorHAnsi" w:hAnsiTheme="minorHAnsi"/>
          <w:color w:val="auto"/>
          <w:sz w:val="18"/>
          <w:szCs w:val="18"/>
        </w:rPr>
        <w:t>(</w:t>
      </w:r>
      <w:r w:rsidR="005F2F38" w:rsidRPr="005F2F38">
        <w:rPr>
          <w:rFonts w:asciiTheme="minorHAnsi" w:hAnsiTheme="minorHAnsi"/>
          <w:color w:val="auto"/>
          <w:sz w:val="18"/>
          <w:szCs w:val="18"/>
        </w:rPr>
        <w:t xml:space="preserve">notamment le personnel de </w:t>
      </w:r>
      <w:r w:rsidR="001E0D92" w:rsidRPr="005F2F38">
        <w:rPr>
          <w:rFonts w:asciiTheme="minorHAnsi" w:hAnsiTheme="minorHAnsi"/>
          <w:color w:val="auto"/>
          <w:sz w:val="18"/>
          <w:szCs w:val="18"/>
        </w:rPr>
        <w:t xml:space="preserve">l’agence Contact) </w:t>
      </w:r>
      <w:r>
        <w:rPr>
          <w:rFonts w:asciiTheme="minorHAnsi" w:hAnsiTheme="minorHAnsi"/>
          <w:sz w:val="18"/>
          <w:szCs w:val="18"/>
        </w:rPr>
        <w:t xml:space="preserve">ne sont pas autorisés à participer. Le concours est soumis à la réglementation de la loi française applicable aux jeux et concours. </w:t>
      </w:r>
    </w:p>
    <w:p w14:paraId="7A4825AA" w14:textId="6020B2F7" w:rsidR="008C4C99" w:rsidRDefault="008C4C99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F3301A">
        <w:rPr>
          <w:rFonts w:asciiTheme="minorHAnsi" w:hAnsiTheme="minorHAnsi"/>
          <w:sz w:val="18"/>
          <w:szCs w:val="18"/>
        </w:rPr>
        <w:t xml:space="preserve">A noter que ce jeu est </w:t>
      </w:r>
      <w:r w:rsidR="006E456E" w:rsidRPr="00F3301A">
        <w:rPr>
          <w:rFonts w:asciiTheme="minorHAnsi" w:hAnsiTheme="minorHAnsi"/>
          <w:sz w:val="18"/>
          <w:szCs w:val="18"/>
        </w:rPr>
        <w:t xml:space="preserve">sans </w:t>
      </w:r>
      <w:r w:rsidRPr="00F3301A">
        <w:rPr>
          <w:rFonts w:asciiTheme="minorHAnsi" w:hAnsiTheme="minorHAnsi"/>
          <w:sz w:val="18"/>
          <w:szCs w:val="18"/>
        </w:rPr>
        <w:t>obligation d’achat</w:t>
      </w:r>
      <w:r w:rsidR="00EB5140" w:rsidRPr="00EB5140">
        <w:rPr>
          <w:rFonts w:asciiTheme="minorHAnsi" w:hAnsiTheme="minorHAnsi"/>
          <w:sz w:val="18"/>
          <w:szCs w:val="18"/>
        </w:rPr>
        <w:t xml:space="preserve">. </w:t>
      </w:r>
    </w:p>
    <w:p w14:paraId="3CD9DA54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0C998DD4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4-2 Validité de la participation </w:t>
      </w:r>
    </w:p>
    <w:p w14:paraId="79E2B22A" w14:textId="4CEA245F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Pour valider leur participation, les </w:t>
      </w:r>
      <w:r w:rsidR="00E01934">
        <w:rPr>
          <w:rFonts w:asciiTheme="minorHAnsi" w:hAnsiTheme="minorHAnsi"/>
          <w:sz w:val="18"/>
          <w:szCs w:val="18"/>
        </w:rPr>
        <w:t>joueurs</w:t>
      </w:r>
      <w:r>
        <w:rPr>
          <w:rFonts w:asciiTheme="minorHAnsi" w:hAnsiTheme="minorHAnsi"/>
          <w:sz w:val="18"/>
          <w:szCs w:val="18"/>
        </w:rPr>
        <w:t xml:space="preserve"> doivent effectuer l’ensemble des actions suivantes : </w:t>
      </w:r>
    </w:p>
    <w:p w14:paraId="08D9DF49" w14:textId="77777777" w:rsidR="00936E98" w:rsidRDefault="00936E98" w:rsidP="00936E98">
      <w:pPr>
        <w:pStyle w:val="Default"/>
        <w:spacing w:after="3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Open Sans"/>
          <w:sz w:val="18"/>
          <w:szCs w:val="18"/>
        </w:rPr>
        <w:t xml:space="preserve">- </w:t>
      </w:r>
      <w:r>
        <w:rPr>
          <w:rFonts w:asciiTheme="minorHAnsi" w:hAnsiTheme="minorHAnsi"/>
          <w:sz w:val="18"/>
          <w:szCs w:val="18"/>
        </w:rPr>
        <w:t xml:space="preserve">suivre l’intégralité du processus de participation, </w:t>
      </w:r>
    </w:p>
    <w:p w14:paraId="2957A7E5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Open Sans"/>
          <w:sz w:val="18"/>
          <w:szCs w:val="18"/>
        </w:rPr>
        <w:t xml:space="preserve">- </w:t>
      </w:r>
      <w:r>
        <w:rPr>
          <w:rFonts w:asciiTheme="minorHAnsi" w:hAnsiTheme="minorHAnsi"/>
          <w:sz w:val="18"/>
          <w:szCs w:val="18"/>
        </w:rPr>
        <w:t xml:space="preserve">accepter le présent règlement dans son intégralité. </w:t>
      </w:r>
    </w:p>
    <w:p w14:paraId="22D0D4C2" w14:textId="0D1219D1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Toute information inexacte entraînera la nullité de la participation. </w:t>
      </w:r>
    </w:p>
    <w:p w14:paraId="407EE4C7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F1B7903" w14:textId="77777777" w:rsidR="00936E98" w:rsidRDefault="00936E98" w:rsidP="00936E98">
      <w:pPr>
        <w:pStyle w:val="Sansinterligne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Article 5 : Désignation des gagnants</w:t>
      </w:r>
    </w:p>
    <w:p w14:paraId="550CAE5C" w14:textId="63EB9C7B" w:rsidR="00EB5140" w:rsidRDefault="002E7B26" w:rsidP="0000186B">
      <w:pPr>
        <w:pStyle w:val="Sansinterligne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Les </w:t>
      </w:r>
      <w:r w:rsidR="0000186B">
        <w:rPr>
          <w:rFonts w:asciiTheme="minorHAnsi" w:hAnsiTheme="minorHAnsi"/>
          <w:sz w:val="18"/>
          <w:szCs w:val="18"/>
        </w:rPr>
        <w:t xml:space="preserve">participants </w:t>
      </w:r>
      <w:r w:rsidR="00EB5140">
        <w:rPr>
          <w:rFonts w:asciiTheme="minorHAnsi" w:hAnsiTheme="minorHAnsi"/>
          <w:sz w:val="18"/>
          <w:szCs w:val="18"/>
        </w:rPr>
        <w:t xml:space="preserve">auront la possibilité de participer à </w:t>
      </w:r>
      <w:r w:rsidR="003C54DF">
        <w:rPr>
          <w:rFonts w:asciiTheme="minorHAnsi" w:hAnsiTheme="minorHAnsi"/>
          <w:sz w:val="18"/>
          <w:szCs w:val="18"/>
        </w:rPr>
        <w:t>un jeu digital</w:t>
      </w:r>
      <w:r w:rsidR="003E165F">
        <w:rPr>
          <w:rFonts w:asciiTheme="minorHAnsi" w:hAnsiTheme="minorHAnsi"/>
          <w:sz w:val="18"/>
          <w:szCs w:val="18"/>
        </w:rPr>
        <w:t>.</w:t>
      </w:r>
    </w:p>
    <w:p w14:paraId="18C13A49" w14:textId="1ED239D2" w:rsidR="00E01934" w:rsidRDefault="00E01934" w:rsidP="0000186B">
      <w:pPr>
        <w:pStyle w:val="Sansinterligne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Ils devront </w:t>
      </w:r>
      <w:r w:rsidR="001D6F1E">
        <w:rPr>
          <w:rFonts w:asciiTheme="minorHAnsi" w:hAnsiTheme="minorHAnsi"/>
          <w:sz w:val="18"/>
          <w:szCs w:val="18"/>
        </w:rPr>
        <w:t>flasher un QR Code présent en station</w:t>
      </w:r>
      <w:r>
        <w:rPr>
          <w:rFonts w:asciiTheme="minorHAnsi" w:hAnsiTheme="minorHAnsi"/>
          <w:sz w:val="18"/>
          <w:szCs w:val="18"/>
        </w:rPr>
        <w:t xml:space="preserve"> et jouer </w:t>
      </w:r>
      <w:r w:rsidR="001D6F1E">
        <w:rPr>
          <w:rFonts w:asciiTheme="minorHAnsi" w:hAnsiTheme="minorHAnsi"/>
          <w:sz w:val="18"/>
          <w:szCs w:val="18"/>
        </w:rPr>
        <w:t>à l’Instant Gagnant</w:t>
      </w:r>
      <w:r>
        <w:rPr>
          <w:rFonts w:asciiTheme="minorHAnsi" w:hAnsiTheme="minorHAnsi"/>
          <w:sz w:val="18"/>
          <w:szCs w:val="18"/>
        </w:rPr>
        <w:t xml:space="preserve">. Tout d’abord le joueur devra s’inscrire en mentionnant </w:t>
      </w:r>
      <w:r w:rsidR="00AF4EDF">
        <w:rPr>
          <w:rFonts w:asciiTheme="minorHAnsi" w:hAnsiTheme="minorHAnsi"/>
          <w:sz w:val="18"/>
          <w:szCs w:val="18"/>
        </w:rPr>
        <w:t>son</w:t>
      </w:r>
      <w:r>
        <w:rPr>
          <w:rFonts w:asciiTheme="minorHAnsi" w:hAnsiTheme="minorHAnsi"/>
          <w:sz w:val="18"/>
          <w:szCs w:val="18"/>
        </w:rPr>
        <w:t xml:space="preserve"> nom, prénom, numéro de téléphone, et adresse électronique. Une fois l’inscription validée</w:t>
      </w:r>
      <w:r w:rsidR="001D6F1E">
        <w:rPr>
          <w:rFonts w:asciiTheme="minorHAnsi" w:hAnsiTheme="minorHAnsi"/>
          <w:sz w:val="18"/>
          <w:szCs w:val="18"/>
        </w:rPr>
        <w:t>, l</w:t>
      </w:r>
      <w:r w:rsidR="003526CB">
        <w:rPr>
          <w:rFonts w:asciiTheme="minorHAnsi" w:hAnsiTheme="minorHAnsi"/>
          <w:sz w:val="18"/>
          <w:szCs w:val="18"/>
        </w:rPr>
        <w:t>a désignation des gagnants se fera de manière aléatoire</w:t>
      </w:r>
      <w:r w:rsidR="00EE04B3">
        <w:rPr>
          <w:rFonts w:asciiTheme="minorHAnsi" w:hAnsiTheme="minorHAnsi"/>
          <w:sz w:val="18"/>
          <w:szCs w:val="18"/>
        </w:rPr>
        <w:t xml:space="preserve"> </w:t>
      </w:r>
      <w:r w:rsidR="001D6F1E">
        <w:rPr>
          <w:rFonts w:asciiTheme="minorHAnsi" w:hAnsiTheme="minorHAnsi"/>
          <w:sz w:val="18"/>
          <w:szCs w:val="18"/>
        </w:rPr>
        <w:t>grâce à un algorithme</w:t>
      </w:r>
      <w:r w:rsidR="003526CB">
        <w:rPr>
          <w:rFonts w:asciiTheme="minorHAnsi" w:hAnsiTheme="minorHAnsi"/>
          <w:sz w:val="18"/>
          <w:szCs w:val="18"/>
        </w:rPr>
        <w:t>.</w:t>
      </w:r>
      <w:r w:rsidR="001D6F1E">
        <w:rPr>
          <w:rFonts w:asciiTheme="minorHAnsi" w:hAnsiTheme="minorHAnsi"/>
          <w:sz w:val="18"/>
          <w:szCs w:val="18"/>
        </w:rPr>
        <w:t xml:space="preserve"> Le joueur saura immédiatement s’il a gagné ou perdu.</w:t>
      </w:r>
    </w:p>
    <w:p w14:paraId="783DDD8B" w14:textId="77777777" w:rsidR="00AF4EDF" w:rsidRDefault="00AF4EDF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25E5AC67" w14:textId="30A655FF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6 : Prix à remporter </w:t>
      </w:r>
    </w:p>
    <w:p w14:paraId="7713B85E" w14:textId="704A2015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Le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prix à remporter </w:t>
      </w:r>
      <w:r w:rsidR="006A5A33">
        <w:rPr>
          <w:rFonts w:asciiTheme="minorHAnsi" w:hAnsiTheme="minorHAnsi"/>
          <w:sz w:val="18"/>
          <w:szCs w:val="18"/>
        </w:rPr>
        <w:t>s</w:t>
      </w:r>
      <w:r w:rsidR="00CF1521">
        <w:rPr>
          <w:rFonts w:asciiTheme="minorHAnsi" w:hAnsiTheme="minorHAnsi"/>
          <w:sz w:val="18"/>
          <w:szCs w:val="18"/>
        </w:rPr>
        <w:t>er</w:t>
      </w:r>
      <w:r w:rsidR="0013308D">
        <w:rPr>
          <w:rFonts w:asciiTheme="minorHAnsi" w:hAnsiTheme="minorHAnsi"/>
          <w:sz w:val="18"/>
          <w:szCs w:val="18"/>
        </w:rPr>
        <w:t>ont</w:t>
      </w:r>
      <w:r w:rsidR="00CF1521">
        <w:rPr>
          <w:rFonts w:asciiTheme="minorHAnsi" w:hAnsiTheme="minorHAnsi"/>
          <w:sz w:val="18"/>
          <w:szCs w:val="18"/>
        </w:rPr>
        <w:t xml:space="preserve"> </w:t>
      </w:r>
      <w:r w:rsidR="00EC15D8">
        <w:rPr>
          <w:rFonts w:asciiTheme="minorHAnsi" w:hAnsiTheme="minorHAnsi"/>
          <w:sz w:val="18"/>
          <w:szCs w:val="18"/>
        </w:rPr>
        <w:t>le</w:t>
      </w:r>
      <w:r w:rsidR="0013308D">
        <w:rPr>
          <w:rFonts w:asciiTheme="minorHAnsi" w:hAnsiTheme="minorHAnsi"/>
          <w:sz w:val="18"/>
          <w:szCs w:val="18"/>
        </w:rPr>
        <w:t>s</w:t>
      </w:r>
      <w:r w:rsidR="00EC15D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suivant</w:t>
      </w:r>
      <w:r w:rsidR="0013308D">
        <w:rPr>
          <w:rFonts w:asciiTheme="minorHAnsi" w:hAnsiTheme="minorHAnsi"/>
          <w:sz w:val="18"/>
          <w:szCs w:val="18"/>
        </w:rPr>
        <w:t>s</w:t>
      </w:r>
      <w:r w:rsidR="00CF1521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:</w:t>
      </w:r>
    </w:p>
    <w:p w14:paraId="71A93EC1" w14:textId="6D4EB732" w:rsidR="00250A5C" w:rsidRDefault="001D6F1E" w:rsidP="00250A5C">
      <w:pPr>
        <w:pStyle w:val="Sansinterligne"/>
        <w:rPr>
          <w:rStyle w:val="lev"/>
          <w:b w:val="0"/>
          <w:bCs w:val="0"/>
          <w:sz w:val="18"/>
          <w:szCs w:val="18"/>
        </w:rPr>
      </w:pPr>
      <w:r>
        <w:rPr>
          <w:rStyle w:val="lev"/>
          <w:b w:val="0"/>
          <w:bCs w:val="0"/>
          <w:sz w:val="18"/>
          <w:szCs w:val="18"/>
        </w:rPr>
        <w:t xml:space="preserve">Tour de cou, Ballon de rugby, mini ballon, porte-clé ballon, casquette officielle, </w:t>
      </w:r>
      <w:proofErr w:type="spellStart"/>
      <w:r>
        <w:rPr>
          <w:rStyle w:val="lev"/>
          <w:b w:val="0"/>
          <w:bCs w:val="0"/>
          <w:sz w:val="18"/>
          <w:szCs w:val="18"/>
        </w:rPr>
        <w:t>tote</w:t>
      </w:r>
      <w:proofErr w:type="spellEnd"/>
      <w:r>
        <w:rPr>
          <w:rStyle w:val="lev"/>
          <w:b w:val="0"/>
          <w:bCs w:val="0"/>
          <w:sz w:val="18"/>
          <w:szCs w:val="18"/>
        </w:rPr>
        <w:t xml:space="preserve"> bag, polo officiel, t-shirt RWC 2023.</w:t>
      </w:r>
    </w:p>
    <w:p w14:paraId="51071BC0" w14:textId="5A9C65E5" w:rsidR="001D6F1E" w:rsidRDefault="001D6F1E" w:rsidP="00250A5C">
      <w:pPr>
        <w:pStyle w:val="Sansinterligne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Nombre de lots au total : 1240 </w:t>
      </w:r>
    </w:p>
    <w:p w14:paraId="4BEB02A6" w14:textId="036B9386" w:rsidR="0009497D" w:rsidRPr="00250A5C" w:rsidRDefault="00736918" w:rsidP="00250A5C">
      <w:pPr>
        <w:pStyle w:val="Sansinterligne"/>
        <w:rPr>
          <w:rFonts w:asciiTheme="minorHAnsi" w:hAnsiTheme="minorHAnsi" w:cstheme="minorHAnsi"/>
          <w:sz w:val="18"/>
          <w:szCs w:val="18"/>
        </w:rPr>
      </w:pPr>
      <w:r w:rsidRPr="00250A5C">
        <w:rPr>
          <w:rFonts w:asciiTheme="minorHAnsi" w:hAnsiTheme="minorHAnsi" w:cstheme="minorHAnsi"/>
          <w:bCs/>
          <w:sz w:val="18"/>
          <w:szCs w:val="18"/>
        </w:rPr>
        <w:t xml:space="preserve">Valeur </w:t>
      </w:r>
      <w:r w:rsidR="00250A5C">
        <w:rPr>
          <w:rFonts w:asciiTheme="minorHAnsi" w:hAnsiTheme="minorHAnsi" w:cstheme="minorHAnsi"/>
          <w:bCs/>
          <w:sz w:val="18"/>
          <w:szCs w:val="18"/>
        </w:rPr>
        <w:t>totale</w:t>
      </w:r>
      <w:r w:rsidR="00205C7C" w:rsidRPr="00250A5C">
        <w:rPr>
          <w:rFonts w:asciiTheme="minorHAnsi" w:hAnsiTheme="minorHAnsi" w:cstheme="minorHAnsi"/>
          <w:bCs/>
          <w:sz w:val="18"/>
          <w:szCs w:val="18"/>
        </w:rPr>
        <w:t> </w:t>
      </w:r>
      <w:r w:rsidR="001D6F1E">
        <w:rPr>
          <w:rFonts w:asciiTheme="minorHAnsi" w:hAnsiTheme="minorHAnsi" w:cstheme="minorHAnsi"/>
          <w:bCs/>
          <w:sz w:val="18"/>
          <w:szCs w:val="18"/>
        </w:rPr>
        <w:t xml:space="preserve">des lots </w:t>
      </w:r>
      <w:r w:rsidR="00205C7C" w:rsidRPr="00250A5C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1D6F1E">
        <w:rPr>
          <w:rFonts w:asciiTheme="minorHAnsi" w:hAnsiTheme="minorHAnsi" w:cstheme="minorHAnsi"/>
          <w:bCs/>
          <w:sz w:val="18"/>
          <w:szCs w:val="18"/>
        </w:rPr>
        <w:t>2 784 000</w:t>
      </w:r>
      <w:r w:rsidR="00AD6C50" w:rsidRPr="00250A5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50A5C">
        <w:rPr>
          <w:rFonts w:asciiTheme="minorHAnsi" w:hAnsiTheme="minorHAnsi" w:cstheme="minorHAnsi"/>
          <w:bCs/>
          <w:sz w:val="18"/>
          <w:szCs w:val="18"/>
        </w:rPr>
        <w:t>F</w:t>
      </w:r>
      <w:r w:rsidR="00205C7C" w:rsidRPr="00250A5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ECE2CD0" w14:textId="77777777" w:rsidR="00AF4EDF" w:rsidRDefault="00AF4EDF" w:rsidP="00936E98">
      <w:pPr>
        <w:pStyle w:val="Default"/>
        <w:jc w:val="both"/>
        <w:rPr>
          <w:rFonts w:asciiTheme="minorHAnsi" w:hAnsiTheme="minorHAnsi"/>
          <w:bCs/>
          <w:color w:val="auto"/>
          <w:sz w:val="18"/>
          <w:szCs w:val="18"/>
        </w:rPr>
      </w:pPr>
    </w:p>
    <w:p w14:paraId="2D9207E5" w14:textId="6D4F4BCB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Article 7 : Information d</w:t>
      </w:r>
      <w:r w:rsidR="00301A4B">
        <w:rPr>
          <w:rFonts w:asciiTheme="minorHAnsi" w:hAnsiTheme="minorHAnsi"/>
          <w:b/>
          <w:bCs/>
          <w:sz w:val="18"/>
          <w:szCs w:val="18"/>
        </w:rPr>
        <w:t>es</w:t>
      </w:r>
      <w:r>
        <w:rPr>
          <w:rFonts w:asciiTheme="minorHAnsi" w:hAnsiTheme="minorHAnsi"/>
          <w:b/>
          <w:bCs/>
          <w:sz w:val="18"/>
          <w:szCs w:val="18"/>
        </w:rPr>
        <w:t xml:space="preserve"> gagnant</w:t>
      </w:r>
      <w:r w:rsidR="00301A4B">
        <w:rPr>
          <w:rFonts w:asciiTheme="minorHAnsi" w:hAnsiTheme="minorHAnsi"/>
          <w:b/>
          <w:bCs/>
          <w:sz w:val="18"/>
          <w:szCs w:val="18"/>
        </w:rPr>
        <w:t>s</w:t>
      </w:r>
    </w:p>
    <w:p w14:paraId="5645B79A" w14:textId="3D7842C0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Le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gagnant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se</w:t>
      </w:r>
      <w:r w:rsidR="00230234">
        <w:rPr>
          <w:rFonts w:asciiTheme="minorHAnsi" w:hAnsiTheme="minorHAnsi"/>
          <w:sz w:val="18"/>
          <w:szCs w:val="18"/>
        </w:rPr>
        <w:t>r</w:t>
      </w:r>
      <w:r w:rsidR="0013308D">
        <w:rPr>
          <w:rFonts w:asciiTheme="minorHAnsi" w:hAnsiTheme="minorHAnsi"/>
          <w:sz w:val="18"/>
          <w:szCs w:val="18"/>
        </w:rPr>
        <w:t>ont</w:t>
      </w:r>
      <w:r>
        <w:rPr>
          <w:rFonts w:asciiTheme="minorHAnsi" w:hAnsiTheme="minorHAnsi"/>
          <w:sz w:val="18"/>
          <w:szCs w:val="18"/>
        </w:rPr>
        <w:t xml:space="preserve"> informé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</w:t>
      </w:r>
      <w:r w:rsidR="003526CB">
        <w:rPr>
          <w:rFonts w:asciiTheme="minorHAnsi" w:hAnsiTheme="minorHAnsi"/>
          <w:sz w:val="18"/>
          <w:szCs w:val="18"/>
        </w:rPr>
        <w:t>directement sur la plateforme de jeu</w:t>
      </w:r>
      <w:r w:rsidR="001D6F1E">
        <w:rPr>
          <w:rFonts w:asciiTheme="minorHAnsi" w:hAnsiTheme="minorHAnsi"/>
          <w:sz w:val="18"/>
          <w:szCs w:val="18"/>
        </w:rPr>
        <w:t>.</w:t>
      </w:r>
    </w:p>
    <w:p w14:paraId="3E44327D" w14:textId="77777777" w:rsidR="003E06C6" w:rsidRDefault="003E06C6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0DB310DD" w14:textId="60126F49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8 : Remise de la dotation </w:t>
      </w:r>
    </w:p>
    <w:p w14:paraId="2D8277CD" w14:textId="62B2C0BB" w:rsidR="00AD6C50" w:rsidRDefault="00AD6C50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Le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lot</w:t>
      </w:r>
      <w:r w:rsidR="0013308D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ser</w:t>
      </w:r>
      <w:r w:rsidR="0013308D">
        <w:rPr>
          <w:rFonts w:asciiTheme="minorHAnsi" w:hAnsiTheme="minorHAnsi"/>
          <w:sz w:val="18"/>
          <w:szCs w:val="18"/>
        </w:rPr>
        <w:t>ont</w:t>
      </w:r>
      <w:r>
        <w:rPr>
          <w:rFonts w:asciiTheme="minorHAnsi" w:hAnsiTheme="minorHAnsi"/>
          <w:sz w:val="18"/>
          <w:szCs w:val="18"/>
        </w:rPr>
        <w:t xml:space="preserve"> remis </w:t>
      </w:r>
      <w:r w:rsidR="001D6F1E">
        <w:rPr>
          <w:rFonts w:asciiTheme="minorHAnsi" w:hAnsiTheme="minorHAnsi"/>
          <w:sz w:val="18"/>
          <w:szCs w:val="18"/>
        </w:rPr>
        <w:t>immédiatement, dès que le joueur se présentera avec son mail de confirmation de son gain</w:t>
      </w:r>
      <w:r>
        <w:rPr>
          <w:rFonts w:asciiTheme="minorHAnsi" w:hAnsiTheme="minorHAnsi"/>
          <w:sz w:val="18"/>
          <w:szCs w:val="18"/>
        </w:rPr>
        <w:t>.</w:t>
      </w:r>
      <w:r w:rsidR="001D6F1E">
        <w:rPr>
          <w:rFonts w:asciiTheme="minorHAnsi" w:hAnsiTheme="minorHAnsi"/>
          <w:sz w:val="18"/>
          <w:szCs w:val="18"/>
        </w:rPr>
        <w:t xml:space="preserve"> Le mail sera envoyé dès que l’algorithme aura sélectionné le gagnant.</w:t>
      </w:r>
      <w:r w:rsidR="005F2F38">
        <w:rPr>
          <w:rFonts w:asciiTheme="minorHAnsi" w:hAnsiTheme="minorHAnsi"/>
          <w:sz w:val="18"/>
          <w:szCs w:val="18"/>
        </w:rPr>
        <w:t xml:space="preserve"> Le</w:t>
      </w:r>
      <w:r w:rsidR="0013308D">
        <w:rPr>
          <w:rFonts w:asciiTheme="minorHAnsi" w:hAnsiTheme="minorHAnsi"/>
          <w:sz w:val="18"/>
          <w:szCs w:val="18"/>
        </w:rPr>
        <w:t>s</w:t>
      </w:r>
      <w:r w:rsidR="005F2F38">
        <w:rPr>
          <w:rFonts w:asciiTheme="minorHAnsi" w:hAnsiTheme="minorHAnsi"/>
          <w:sz w:val="18"/>
          <w:szCs w:val="18"/>
        </w:rPr>
        <w:t xml:space="preserve"> gagnant</w:t>
      </w:r>
      <w:r w:rsidR="0013308D">
        <w:rPr>
          <w:rFonts w:asciiTheme="minorHAnsi" w:hAnsiTheme="minorHAnsi"/>
          <w:sz w:val="18"/>
          <w:szCs w:val="18"/>
        </w:rPr>
        <w:t>s</w:t>
      </w:r>
      <w:r w:rsidR="005F2F38">
        <w:rPr>
          <w:rFonts w:asciiTheme="minorHAnsi" w:hAnsiTheme="minorHAnsi"/>
          <w:sz w:val="18"/>
          <w:szCs w:val="18"/>
        </w:rPr>
        <w:t xml:space="preserve"> accepte</w:t>
      </w:r>
      <w:r w:rsidR="00230234">
        <w:rPr>
          <w:rFonts w:asciiTheme="minorHAnsi" w:hAnsiTheme="minorHAnsi"/>
          <w:sz w:val="18"/>
          <w:szCs w:val="18"/>
        </w:rPr>
        <w:t>r</w:t>
      </w:r>
      <w:r w:rsidR="0013308D">
        <w:rPr>
          <w:rFonts w:asciiTheme="minorHAnsi" w:hAnsiTheme="minorHAnsi"/>
          <w:sz w:val="18"/>
          <w:szCs w:val="18"/>
        </w:rPr>
        <w:t>ont</w:t>
      </w:r>
      <w:r w:rsidR="005F2F38">
        <w:rPr>
          <w:rFonts w:asciiTheme="minorHAnsi" w:hAnsiTheme="minorHAnsi"/>
          <w:sz w:val="18"/>
          <w:szCs w:val="18"/>
        </w:rPr>
        <w:t xml:space="preserve"> </w:t>
      </w:r>
      <w:r w:rsidR="0013308D">
        <w:rPr>
          <w:rFonts w:asciiTheme="minorHAnsi" w:hAnsiTheme="minorHAnsi"/>
          <w:sz w:val="18"/>
          <w:szCs w:val="18"/>
        </w:rPr>
        <w:t>leur</w:t>
      </w:r>
      <w:r w:rsidR="005F2F38">
        <w:rPr>
          <w:rFonts w:asciiTheme="minorHAnsi" w:hAnsiTheme="minorHAnsi"/>
          <w:sz w:val="18"/>
          <w:szCs w:val="18"/>
        </w:rPr>
        <w:t xml:space="preserve"> lot tel que défini dans le présent règlement et ne pourr</w:t>
      </w:r>
      <w:r w:rsidR="004F5AE4">
        <w:rPr>
          <w:rFonts w:asciiTheme="minorHAnsi" w:hAnsiTheme="minorHAnsi"/>
          <w:sz w:val="18"/>
          <w:szCs w:val="18"/>
        </w:rPr>
        <w:t>ont</w:t>
      </w:r>
      <w:r w:rsidR="005F2F38">
        <w:rPr>
          <w:rFonts w:asciiTheme="minorHAnsi" w:hAnsiTheme="minorHAnsi"/>
          <w:sz w:val="18"/>
          <w:szCs w:val="18"/>
        </w:rPr>
        <w:t xml:space="preserve"> pas demander </w:t>
      </w:r>
      <w:r w:rsidR="00414A76">
        <w:rPr>
          <w:rFonts w:asciiTheme="minorHAnsi" w:hAnsiTheme="minorHAnsi"/>
          <w:sz w:val="18"/>
          <w:szCs w:val="18"/>
        </w:rPr>
        <w:t>ni d’échanger ni demander une contrepartie pécuniaire du montant du lot</w:t>
      </w:r>
      <w:r w:rsidR="00742846">
        <w:rPr>
          <w:rFonts w:asciiTheme="minorHAnsi" w:hAnsiTheme="minorHAnsi"/>
          <w:sz w:val="18"/>
          <w:szCs w:val="18"/>
        </w:rPr>
        <w:t xml:space="preserve"> gagné</w:t>
      </w:r>
      <w:r w:rsidR="00414A76">
        <w:rPr>
          <w:rFonts w:asciiTheme="minorHAnsi" w:hAnsiTheme="minorHAnsi"/>
          <w:sz w:val="18"/>
          <w:szCs w:val="18"/>
        </w:rPr>
        <w:t>.</w:t>
      </w:r>
    </w:p>
    <w:p w14:paraId="299A9E04" w14:textId="6E64F15F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DA2460">
        <w:rPr>
          <w:rFonts w:asciiTheme="minorHAnsi" w:hAnsiTheme="minorHAnsi"/>
          <w:color w:val="auto"/>
          <w:sz w:val="18"/>
          <w:szCs w:val="18"/>
        </w:rPr>
        <w:t xml:space="preserve">Si </w:t>
      </w:r>
      <w:r w:rsidR="00DA2460" w:rsidRPr="00DA2460">
        <w:rPr>
          <w:rFonts w:asciiTheme="minorHAnsi" w:hAnsiTheme="minorHAnsi"/>
          <w:color w:val="auto"/>
          <w:sz w:val="18"/>
          <w:szCs w:val="18"/>
        </w:rPr>
        <w:t>le numéro de téléphone</w:t>
      </w:r>
      <w:r w:rsidRPr="00DA2460">
        <w:rPr>
          <w:rFonts w:asciiTheme="minorHAnsi" w:hAnsiTheme="minorHAnsi"/>
          <w:color w:val="auto"/>
          <w:sz w:val="18"/>
          <w:szCs w:val="18"/>
        </w:rPr>
        <w:t xml:space="preserve"> d</w:t>
      </w:r>
      <w:r w:rsidR="00DA2460">
        <w:rPr>
          <w:rFonts w:asciiTheme="minorHAnsi" w:hAnsiTheme="minorHAnsi"/>
          <w:color w:val="auto"/>
          <w:sz w:val="18"/>
          <w:szCs w:val="18"/>
        </w:rPr>
        <w:t>e chaque</w:t>
      </w:r>
      <w:r w:rsidR="00CF1521" w:rsidRPr="00DA2460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DA2460">
        <w:rPr>
          <w:rFonts w:asciiTheme="minorHAnsi" w:hAnsiTheme="minorHAnsi"/>
          <w:color w:val="auto"/>
          <w:sz w:val="18"/>
          <w:szCs w:val="18"/>
        </w:rPr>
        <w:t xml:space="preserve">gagnant était incorrect ou ne correspondait pas, ou si des problèmes techniques ne permettaient pas de contacter </w:t>
      </w:r>
      <w:r w:rsidR="00DA2460">
        <w:rPr>
          <w:rFonts w:asciiTheme="minorHAnsi" w:hAnsiTheme="minorHAnsi"/>
          <w:color w:val="auto"/>
          <w:sz w:val="18"/>
          <w:szCs w:val="18"/>
        </w:rPr>
        <w:t>chaque</w:t>
      </w:r>
      <w:r w:rsidRPr="00DA2460">
        <w:rPr>
          <w:rFonts w:asciiTheme="minorHAnsi" w:hAnsiTheme="minorHAnsi"/>
          <w:color w:val="auto"/>
          <w:sz w:val="18"/>
          <w:szCs w:val="18"/>
        </w:rPr>
        <w:t xml:space="preserve"> gagnant, l’organisateur ne pourrait en aucun cas être tenu pour responsable de la perte de la dotation</w:t>
      </w:r>
      <w:r>
        <w:rPr>
          <w:rFonts w:asciiTheme="minorHAnsi" w:hAnsiTheme="minorHAnsi"/>
          <w:sz w:val="18"/>
          <w:szCs w:val="18"/>
        </w:rPr>
        <w:t xml:space="preserve">. De même, il n’appartient pas à l’organisateur </w:t>
      </w:r>
      <w:r w:rsidR="00D07DA8">
        <w:rPr>
          <w:rFonts w:asciiTheme="minorHAnsi" w:hAnsiTheme="minorHAnsi"/>
          <w:sz w:val="18"/>
          <w:szCs w:val="18"/>
        </w:rPr>
        <w:t>d’effectuer</w:t>
      </w:r>
      <w:r>
        <w:rPr>
          <w:rFonts w:asciiTheme="minorHAnsi" w:hAnsiTheme="minorHAnsi"/>
          <w:sz w:val="18"/>
          <w:szCs w:val="18"/>
        </w:rPr>
        <w:t xml:space="preserve"> des recherches de coordonnées d</w:t>
      </w:r>
      <w:r w:rsidR="008C5BB3">
        <w:rPr>
          <w:rFonts w:asciiTheme="minorHAnsi" w:hAnsiTheme="minorHAnsi"/>
          <w:sz w:val="18"/>
          <w:szCs w:val="18"/>
        </w:rPr>
        <w:t>u</w:t>
      </w:r>
      <w:r>
        <w:rPr>
          <w:rFonts w:asciiTheme="minorHAnsi" w:hAnsiTheme="minorHAnsi"/>
          <w:sz w:val="18"/>
          <w:szCs w:val="18"/>
        </w:rPr>
        <w:t xml:space="preserve"> gagnant si ce</w:t>
      </w:r>
      <w:r w:rsidR="008C5BB3">
        <w:rPr>
          <w:rFonts w:asciiTheme="minorHAnsi" w:hAnsiTheme="minorHAnsi"/>
          <w:sz w:val="18"/>
          <w:szCs w:val="18"/>
        </w:rPr>
        <w:t>lui</w:t>
      </w:r>
      <w:r>
        <w:rPr>
          <w:rFonts w:asciiTheme="minorHAnsi" w:hAnsiTheme="minorHAnsi"/>
          <w:sz w:val="18"/>
          <w:szCs w:val="18"/>
        </w:rPr>
        <w:t xml:space="preserve">-ci ne pouvait être joint quelle qu’en soit la raison. </w:t>
      </w:r>
    </w:p>
    <w:p w14:paraId="2BACCDFB" w14:textId="60CEC502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Lot non retiré : </w:t>
      </w:r>
      <w:r w:rsidR="00CF1521">
        <w:rPr>
          <w:rFonts w:asciiTheme="minorHAnsi" w:hAnsiTheme="minorHAnsi"/>
          <w:sz w:val="18"/>
          <w:szCs w:val="18"/>
        </w:rPr>
        <w:t>le</w:t>
      </w:r>
      <w:r>
        <w:rPr>
          <w:rFonts w:asciiTheme="minorHAnsi" w:hAnsiTheme="minorHAnsi"/>
          <w:sz w:val="18"/>
          <w:szCs w:val="18"/>
        </w:rPr>
        <w:t xml:space="preserve"> gagnant injoignable ou ne répondant pas dans un délai de 7 jours pour accepter la dotation et fournir ses coordonnées, ne pourra réclamer ni la dotation, ni dédommagement ou indemnité de quelque nature que ce soit. </w:t>
      </w:r>
    </w:p>
    <w:p w14:paraId="6F8F3835" w14:textId="77777777" w:rsidR="001D6F1E" w:rsidRDefault="001D6F1E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41FF417" w14:textId="77777777" w:rsidR="00A86C50" w:rsidRDefault="00A86C50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6EFAD93F" w14:textId="0A7CE313" w:rsidR="00936E98" w:rsidRDefault="00936E98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9 : Opérations promotionnelles </w:t>
      </w:r>
    </w:p>
    <w:p w14:paraId="286D262C" w14:textId="4BE5708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Du fait de l’acceptation de la dotation, le</w:t>
      </w:r>
      <w:r w:rsidR="00FA7F47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gagnant</w:t>
      </w:r>
      <w:r w:rsidR="00FA7F47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 autorise</w:t>
      </w:r>
      <w:r w:rsidR="00FA7F47">
        <w:rPr>
          <w:rFonts w:asciiTheme="minorHAnsi" w:hAnsiTheme="minorHAnsi"/>
          <w:sz w:val="18"/>
          <w:szCs w:val="18"/>
        </w:rPr>
        <w:t>nt</w:t>
      </w:r>
      <w:r>
        <w:rPr>
          <w:rFonts w:asciiTheme="minorHAnsi" w:hAnsiTheme="minorHAnsi"/>
          <w:sz w:val="18"/>
          <w:szCs w:val="18"/>
        </w:rPr>
        <w:t xml:space="preserve"> l’organisateur à utiliser </w:t>
      </w:r>
      <w:r w:rsidR="00FA7F47">
        <w:rPr>
          <w:rFonts w:asciiTheme="minorHAnsi" w:hAnsiTheme="minorHAnsi"/>
          <w:sz w:val="18"/>
          <w:szCs w:val="18"/>
        </w:rPr>
        <w:t>leur</w:t>
      </w:r>
      <w:r>
        <w:rPr>
          <w:rFonts w:asciiTheme="minorHAnsi" w:hAnsiTheme="minorHAnsi"/>
          <w:sz w:val="18"/>
          <w:szCs w:val="18"/>
        </w:rPr>
        <w:t xml:space="preserve"> image et les informations personnelles fournies dans le formulaire de participation à des fins promotionnelles sur tout support de son choix, dans la cadre de la réglementation en vigueur, sans que cette reproduction n’ouvre droit à une quelconque rémunération ou indemnisation autre que la dotation gagnée.</w:t>
      </w:r>
    </w:p>
    <w:p w14:paraId="7E5E2931" w14:textId="77777777" w:rsidR="00936E98" w:rsidRDefault="00936E98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7D5F3A61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10 : Données nominatives </w:t>
      </w:r>
    </w:p>
    <w:p w14:paraId="494F8590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Les données nominatives recueillies dans le cadre de la participation au concours sont enregistrées et utilisées par l’organisateur pour les nécessités de leur participation et à l’attribution de leurs gains. </w:t>
      </w:r>
    </w:p>
    <w:p w14:paraId="0AC3B590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Conformément à la « loi informatique et libertés » du 6 janvier 1978, les participants bénéficient d’un droit d’accès, de rectification ou de radiation des informations les concernant. Toute demande devra être adressée par courrier à l’adresse de l’organisateur mentionnée à l’article 1. </w:t>
      </w:r>
    </w:p>
    <w:p w14:paraId="11191D66" w14:textId="77777777" w:rsidR="00936E98" w:rsidRDefault="00936E98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0B897B7E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11 : Responsabilité </w:t>
      </w:r>
    </w:p>
    <w:p w14:paraId="34535569" w14:textId="552918C8" w:rsidR="00936E98" w:rsidRDefault="003675D1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Chaque</w:t>
      </w:r>
      <w:r w:rsidR="00936E98">
        <w:rPr>
          <w:rFonts w:asciiTheme="minorHAnsi" w:hAnsiTheme="minorHAnsi"/>
          <w:sz w:val="18"/>
          <w:szCs w:val="18"/>
        </w:rPr>
        <w:t xml:space="preserve"> participant reconnaît et accepte que la seule obligation de l’or</w:t>
      </w:r>
      <w:r w:rsidR="00A8321A">
        <w:rPr>
          <w:rFonts w:asciiTheme="minorHAnsi" w:hAnsiTheme="minorHAnsi"/>
          <w:sz w:val="18"/>
          <w:szCs w:val="18"/>
        </w:rPr>
        <w:t>ganisateur au titre du concours</w:t>
      </w:r>
      <w:r w:rsidR="00936E98">
        <w:rPr>
          <w:rFonts w:asciiTheme="minorHAnsi" w:hAnsiTheme="minorHAnsi"/>
          <w:sz w:val="18"/>
          <w:szCs w:val="18"/>
        </w:rPr>
        <w:t xml:space="preserve"> </w:t>
      </w:r>
      <w:r w:rsidR="00A8321A">
        <w:rPr>
          <w:rFonts w:asciiTheme="minorHAnsi" w:hAnsiTheme="minorHAnsi"/>
          <w:sz w:val="18"/>
          <w:szCs w:val="18"/>
        </w:rPr>
        <w:t>soit</w:t>
      </w:r>
      <w:r w:rsidR="00936E98">
        <w:rPr>
          <w:rFonts w:asciiTheme="minorHAnsi" w:hAnsiTheme="minorHAnsi"/>
          <w:sz w:val="18"/>
          <w:szCs w:val="18"/>
        </w:rPr>
        <w:t xml:space="preserve"> de </w:t>
      </w:r>
      <w:r w:rsidR="00D8668D">
        <w:rPr>
          <w:rFonts w:asciiTheme="minorHAnsi" w:hAnsiTheme="minorHAnsi"/>
          <w:sz w:val="18"/>
          <w:szCs w:val="18"/>
        </w:rPr>
        <w:t>bien vérifier</w:t>
      </w:r>
      <w:r w:rsidR="00CF1521">
        <w:rPr>
          <w:rFonts w:asciiTheme="minorHAnsi" w:hAnsiTheme="minorHAnsi"/>
          <w:sz w:val="18"/>
          <w:szCs w:val="18"/>
        </w:rPr>
        <w:t xml:space="preserve"> </w:t>
      </w:r>
      <w:r w:rsidR="00FA7F47">
        <w:rPr>
          <w:rFonts w:asciiTheme="minorHAnsi" w:hAnsiTheme="minorHAnsi"/>
          <w:sz w:val="18"/>
          <w:szCs w:val="18"/>
        </w:rPr>
        <w:t>l’exactitude des informations données lors de l’inscription en ligne</w:t>
      </w:r>
      <w:r w:rsidR="00936E98">
        <w:rPr>
          <w:rFonts w:asciiTheme="minorHAnsi" w:hAnsiTheme="minorHAnsi"/>
          <w:sz w:val="18"/>
          <w:szCs w:val="18"/>
        </w:rPr>
        <w:t xml:space="preserve">, sous réserve qu’il soit conforme aux termes et conditions du Règlement, et de remettre le lot au gagnant, selon les critères et modalités définis dans le présent Règlement. </w:t>
      </w:r>
    </w:p>
    <w:p w14:paraId="7C005F4E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L’organisateur ne saurait être tenu responsable, sans que cette liste soit limitative, de toute défaillance technique, matérielle ou logicielle</w:t>
      </w:r>
      <w:r w:rsidR="0009497D">
        <w:rPr>
          <w:rFonts w:asciiTheme="minorHAnsi" w:hAnsiTheme="minorHAnsi"/>
          <w:sz w:val="18"/>
          <w:szCs w:val="18"/>
        </w:rPr>
        <w:t xml:space="preserve"> de quelque nature que ce soit.</w:t>
      </w:r>
    </w:p>
    <w:p w14:paraId="35551C16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D234F70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/>
          <w:bCs/>
          <w:sz w:val="18"/>
          <w:szCs w:val="18"/>
        </w:rPr>
        <w:t xml:space="preserve">Article 12 : Cas de force majeure / réserves </w:t>
      </w:r>
    </w:p>
    <w:p w14:paraId="6EAB2E30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La responsabilité de l’organisateur ne saurait être encourue si, pour un cas de force majeure ou indépendant de sa volonté, le concours devait être modifié, écourté ou annulé. </w:t>
      </w:r>
    </w:p>
    <w:p w14:paraId="3817D19D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L’organisateur se réserve le droit de procéder à toute vérification qu’il jugera utile, relative au respect du règlement, notamment pour écarter tout participant ayant effectué une déclaration inexacte, mensongère ou fausse. </w:t>
      </w:r>
    </w:p>
    <w:p w14:paraId="691EC4A7" w14:textId="77777777" w:rsidR="00936E98" w:rsidRDefault="00936E98" w:rsidP="00936E98">
      <w:pPr>
        <w:pStyle w:val="Default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5C6B3014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Article 13 : Litiges </w:t>
      </w:r>
    </w:p>
    <w:p w14:paraId="1720614F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Le Règlement est régi par la loi française. Toute difficulté d’application ou d’interprétation du Règlement sera tranchée exclusivement par l’organisateur. </w:t>
      </w:r>
    </w:p>
    <w:p w14:paraId="5041D8B5" w14:textId="77777777" w:rsidR="00936E98" w:rsidRDefault="00936E98" w:rsidP="00936E98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Il ne sera répondu à aucune demande ou réclamation téléphonique concernant l’application ou l’interprétation du présent règlement. Toute contestation ou réclamation relative au Concours et/ou au tirage au sort devra être formulée par écrit à l’adresse de l’organisateur. Aucune contestation ne sera prise en compte huit jours après la clôture du Concours. </w:t>
      </w:r>
    </w:p>
    <w:p w14:paraId="09237CC3" w14:textId="77777777" w:rsidR="00936E98" w:rsidRDefault="00936E98" w:rsidP="00936E98">
      <w:pPr>
        <w:jc w:val="both"/>
        <w:rPr>
          <w:rFonts w:asciiTheme="minorHAnsi" w:hAnsiTheme="minorHAnsi"/>
          <w:sz w:val="18"/>
          <w:szCs w:val="18"/>
        </w:rPr>
      </w:pPr>
    </w:p>
    <w:p w14:paraId="3175F29F" w14:textId="77777777" w:rsidR="00936E98" w:rsidRDefault="00936E98" w:rsidP="00936E98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Article 14 : Règlement de jeu</w:t>
      </w:r>
    </w:p>
    <w:p w14:paraId="0A9E0F26" w14:textId="77777777" w:rsidR="00250A5C" w:rsidRDefault="00936E98" w:rsidP="00250A5C">
      <w:pPr>
        <w:pStyle w:val="Sansinterligne"/>
        <w:rPr>
          <w:sz w:val="18"/>
          <w:szCs w:val="18"/>
        </w:rPr>
      </w:pPr>
      <w:r w:rsidRPr="00250A5C">
        <w:rPr>
          <w:sz w:val="18"/>
          <w:szCs w:val="18"/>
        </w:rPr>
        <w:t xml:space="preserve">Le présent règlement de jeu </w:t>
      </w:r>
      <w:r w:rsidR="00EE4E3B" w:rsidRPr="00250A5C">
        <w:rPr>
          <w:sz w:val="18"/>
          <w:szCs w:val="18"/>
        </w:rPr>
        <w:t>est à</w:t>
      </w:r>
      <w:r w:rsidR="00250A5C" w:rsidRPr="00250A5C">
        <w:rPr>
          <w:sz w:val="18"/>
          <w:szCs w:val="18"/>
        </w:rPr>
        <w:t xml:space="preserve"> disposition chez ou en téléchargement sur l’interface du jeu à l’adresse suivante :</w:t>
      </w:r>
    </w:p>
    <w:p w14:paraId="5AC536CE" w14:textId="43259E03" w:rsidR="002E372B" w:rsidRDefault="002E372B" w:rsidP="00250A5C">
      <w:pPr>
        <w:pStyle w:val="Sansinterligne"/>
        <w:rPr>
          <w:rFonts w:asciiTheme="majorHAnsi" w:eastAsia="Times New Roman" w:hAnsiTheme="majorHAnsi" w:cstheme="majorHAnsi"/>
          <w:sz w:val="18"/>
          <w:szCs w:val="18"/>
        </w:rPr>
      </w:pPr>
      <w:hyperlink r:id="rId9" w:history="1">
        <w:r w:rsidRPr="00D321C8">
          <w:rPr>
            <w:rStyle w:val="Lienhypertexte"/>
            <w:rFonts w:asciiTheme="majorHAnsi" w:eastAsia="Times New Roman" w:hAnsiTheme="majorHAnsi" w:cstheme="majorHAnsi"/>
            <w:sz w:val="18"/>
            <w:szCs w:val="18"/>
          </w:rPr>
          <w:t>www.</w:t>
        </w:r>
        <w:r w:rsidRPr="00D321C8">
          <w:rPr>
            <w:rStyle w:val="Lienhypertexte"/>
            <w:rFonts w:asciiTheme="majorHAnsi" w:eastAsia="Times New Roman" w:hAnsiTheme="majorHAnsi" w:cstheme="majorHAnsi"/>
            <w:sz w:val="18"/>
            <w:szCs w:val="18"/>
          </w:rPr>
          <w:t>totalenergies-jeu-rwc2023.nc</w:t>
        </w:r>
      </w:hyperlink>
    </w:p>
    <w:p w14:paraId="7566E713" w14:textId="77777777" w:rsidR="002E372B" w:rsidRPr="002E372B" w:rsidRDefault="002E372B" w:rsidP="00250A5C">
      <w:pPr>
        <w:pStyle w:val="Sansinterligne"/>
        <w:rPr>
          <w:rFonts w:asciiTheme="majorHAnsi" w:eastAsia="Times New Roman" w:hAnsiTheme="majorHAnsi" w:cstheme="majorHAnsi"/>
          <w:sz w:val="18"/>
          <w:szCs w:val="18"/>
        </w:rPr>
      </w:pPr>
    </w:p>
    <w:p w14:paraId="14E996EE" w14:textId="6CB7E577" w:rsidR="0009497D" w:rsidRPr="00250A5C" w:rsidRDefault="00310CA9" w:rsidP="00250A5C">
      <w:pPr>
        <w:pStyle w:val="Sansinterligne"/>
        <w:rPr>
          <w:rFonts w:cstheme="minorHAnsi"/>
          <w:b/>
          <w:sz w:val="18"/>
          <w:szCs w:val="18"/>
        </w:rPr>
      </w:pPr>
      <w:r w:rsidRPr="00250A5C">
        <w:rPr>
          <w:rFonts w:cstheme="minorHAnsi"/>
          <w:b/>
          <w:sz w:val="18"/>
          <w:szCs w:val="18"/>
        </w:rPr>
        <w:t>TotalEnergies Marketing Pacifique SAS, dont le siège social est si</w:t>
      </w:r>
      <w:r w:rsidR="00300A1E" w:rsidRPr="00250A5C">
        <w:rPr>
          <w:rFonts w:cstheme="minorHAnsi"/>
          <w:b/>
          <w:sz w:val="18"/>
          <w:szCs w:val="18"/>
        </w:rPr>
        <w:t>tué au</w:t>
      </w:r>
      <w:r w:rsidRPr="00250A5C">
        <w:rPr>
          <w:rFonts w:cstheme="minorHAnsi"/>
          <w:b/>
          <w:sz w:val="18"/>
          <w:szCs w:val="18"/>
        </w:rPr>
        <w:t xml:space="preserve"> 30 route de la Baie des Dames, immeuble LE CENTRE, à Ducos, Nouméa</w:t>
      </w:r>
      <w:r w:rsidR="00A86C50" w:rsidRPr="00250A5C">
        <w:rPr>
          <w:rFonts w:cstheme="minorHAnsi"/>
          <w:sz w:val="18"/>
          <w:szCs w:val="18"/>
        </w:rPr>
        <w:t xml:space="preserve"> ou par demande écrite à l’adresse suivante : BP </w:t>
      </w:r>
      <w:r w:rsidR="00300A1E" w:rsidRPr="00250A5C">
        <w:rPr>
          <w:rFonts w:cstheme="minorHAnsi"/>
          <w:sz w:val="18"/>
          <w:szCs w:val="18"/>
        </w:rPr>
        <w:t>717 98 845 Nouméa Cedex</w:t>
      </w:r>
      <w:r w:rsidR="00250A5C" w:rsidRPr="00250A5C">
        <w:rPr>
          <w:rFonts w:cstheme="minorHAnsi"/>
          <w:sz w:val="18"/>
          <w:szCs w:val="18"/>
        </w:rPr>
        <w:t>.</w:t>
      </w:r>
    </w:p>
    <w:sectPr w:rsidR="0009497D" w:rsidRPr="0025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A71F" w14:textId="77777777" w:rsidR="009E6657" w:rsidRDefault="009E6657" w:rsidP="00300A1E">
      <w:pPr>
        <w:spacing w:after="0" w:line="240" w:lineRule="auto"/>
      </w:pPr>
      <w:r>
        <w:separator/>
      </w:r>
    </w:p>
  </w:endnote>
  <w:endnote w:type="continuationSeparator" w:id="0">
    <w:p w14:paraId="6AC68F79" w14:textId="77777777" w:rsidR="009E6657" w:rsidRDefault="009E6657" w:rsidP="0030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E191" w14:textId="77777777" w:rsidR="009E6657" w:rsidRDefault="009E6657" w:rsidP="00300A1E">
      <w:pPr>
        <w:spacing w:after="0" w:line="240" w:lineRule="auto"/>
      </w:pPr>
      <w:r>
        <w:separator/>
      </w:r>
    </w:p>
  </w:footnote>
  <w:footnote w:type="continuationSeparator" w:id="0">
    <w:p w14:paraId="4DF41115" w14:textId="77777777" w:rsidR="009E6657" w:rsidRDefault="009E6657" w:rsidP="0030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E33"/>
    <w:multiLevelType w:val="hybridMultilevel"/>
    <w:tmpl w:val="BCD0E6BE"/>
    <w:lvl w:ilvl="0" w:tplc="DEAE709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B88"/>
    <w:multiLevelType w:val="hybridMultilevel"/>
    <w:tmpl w:val="A992D220"/>
    <w:lvl w:ilvl="0" w:tplc="43EAF1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2A3E"/>
    <w:multiLevelType w:val="hybridMultilevel"/>
    <w:tmpl w:val="7FC0465A"/>
    <w:lvl w:ilvl="0" w:tplc="92AEC6E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65FF"/>
    <w:multiLevelType w:val="hybridMultilevel"/>
    <w:tmpl w:val="94EA6A4A"/>
    <w:lvl w:ilvl="0" w:tplc="D004D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6BCF"/>
    <w:multiLevelType w:val="hybridMultilevel"/>
    <w:tmpl w:val="28689758"/>
    <w:lvl w:ilvl="0" w:tplc="26AAA1F2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203E2"/>
    <w:multiLevelType w:val="hybridMultilevel"/>
    <w:tmpl w:val="B2B8EFDC"/>
    <w:lvl w:ilvl="0" w:tplc="AF6A098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3C5"/>
    <w:multiLevelType w:val="hybridMultilevel"/>
    <w:tmpl w:val="ABAEE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31186">
    <w:abstractNumId w:val="1"/>
  </w:num>
  <w:num w:numId="2" w16cid:durableId="1272976686">
    <w:abstractNumId w:val="3"/>
  </w:num>
  <w:num w:numId="3" w16cid:durableId="1084452196">
    <w:abstractNumId w:val="6"/>
  </w:num>
  <w:num w:numId="4" w16cid:durableId="1054810258">
    <w:abstractNumId w:val="2"/>
  </w:num>
  <w:num w:numId="5" w16cid:durableId="1670131034">
    <w:abstractNumId w:val="5"/>
  </w:num>
  <w:num w:numId="6" w16cid:durableId="828637365">
    <w:abstractNumId w:val="0"/>
  </w:num>
  <w:num w:numId="7" w16cid:durableId="1105617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98"/>
    <w:rsid w:val="0000186B"/>
    <w:rsid w:val="000609AD"/>
    <w:rsid w:val="0009497D"/>
    <w:rsid w:val="000C3A60"/>
    <w:rsid w:val="000D499B"/>
    <w:rsid w:val="00121B8B"/>
    <w:rsid w:val="0013308D"/>
    <w:rsid w:val="00152153"/>
    <w:rsid w:val="00195B23"/>
    <w:rsid w:val="001A3D3E"/>
    <w:rsid w:val="001D6F1E"/>
    <w:rsid w:val="001E0D92"/>
    <w:rsid w:val="001E1CA6"/>
    <w:rsid w:val="001E6C38"/>
    <w:rsid w:val="0020377B"/>
    <w:rsid w:val="00205C7C"/>
    <w:rsid w:val="00226DC7"/>
    <w:rsid w:val="00230234"/>
    <w:rsid w:val="00230301"/>
    <w:rsid w:val="00250A5C"/>
    <w:rsid w:val="00251DB2"/>
    <w:rsid w:val="00257008"/>
    <w:rsid w:val="002A2261"/>
    <w:rsid w:val="002B50CD"/>
    <w:rsid w:val="002B57E7"/>
    <w:rsid w:val="002C539F"/>
    <w:rsid w:val="002E372B"/>
    <w:rsid w:val="002E7B26"/>
    <w:rsid w:val="00300A1E"/>
    <w:rsid w:val="00301A4B"/>
    <w:rsid w:val="00310CA9"/>
    <w:rsid w:val="00334016"/>
    <w:rsid w:val="003526CB"/>
    <w:rsid w:val="003675D1"/>
    <w:rsid w:val="003C54DF"/>
    <w:rsid w:val="003D1072"/>
    <w:rsid w:val="003D5ED0"/>
    <w:rsid w:val="003E06C6"/>
    <w:rsid w:val="003E165F"/>
    <w:rsid w:val="003F3884"/>
    <w:rsid w:val="00404C9E"/>
    <w:rsid w:val="00414A76"/>
    <w:rsid w:val="00462CB5"/>
    <w:rsid w:val="00472F09"/>
    <w:rsid w:val="0048354F"/>
    <w:rsid w:val="00484A77"/>
    <w:rsid w:val="004F3BA1"/>
    <w:rsid w:val="004F5AE4"/>
    <w:rsid w:val="00576F4B"/>
    <w:rsid w:val="0058090E"/>
    <w:rsid w:val="005969E1"/>
    <w:rsid w:val="005B5B56"/>
    <w:rsid w:val="005B6F71"/>
    <w:rsid w:val="005C0979"/>
    <w:rsid w:val="005C7587"/>
    <w:rsid w:val="005D034B"/>
    <w:rsid w:val="005F2F38"/>
    <w:rsid w:val="0060185D"/>
    <w:rsid w:val="00624169"/>
    <w:rsid w:val="00654F73"/>
    <w:rsid w:val="00681AC1"/>
    <w:rsid w:val="006A5A33"/>
    <w:rsid w:val="006B02ED"/>
    <w:rsid w:val="006C54D5"/>
    <w:rsid w:val="006D16B4"/>
    <w:rsid w:val="006E456E"/>
    <w:rsid w:val="006E4C45"/>
    <w:rsid w:val="006E5345"/>
    <w:rsid w:val="0072263F"/>
    <w:rsid w:val="00736918"/>
    <w:rsid w:val="00742846"/>
    <w:rsid w:val="007626C0"/>
    <w:rsid w:val="007916BF"/>
    <w:rsid w:val="00795A9A"/>
    <w:rsid w:val="007B7B5B"/>
    <w:rsid w:val="007C799E"/>
    <w:rsid w:val="008C4C99"/>
    <w:rsid w:val="008C5BB3"/>
    <w:rsid w:val="008E203A"/>
    <w:rsid w:val="009170FE"/>
    <w:rsid w:val="0092197B"/>
    <w:rsid w:val="00930D65"/>
    <w:rsid w:val="00936E98"/>
    <w:rsid w:val="009502C3"/>
    <w:rsid w:val="00953720"/>
    <w:rsid w:val="00976B89"/>
    <w:rsid w:val="00984D72"/>
    <w:rsid w:val="009D3F6C"/>
    <w:rsid w:val="009D5A6A"/>
    <w:rsid w:val="009E6657"/>
    <w:rsid w:val="009F0FA1"/>
    <w:rsid w:val="00A04271"/>
    <w:rsid w:val="00A11E76"/>
    <w:rsid w:val="00A52A12"/>
    <w:rsid w:val="00A8321A"/>
    <w:rsid w:val="00A86C50"/>
    <w:rsid w:val="00A94E04"/>
    <w:rsid w:val="00AC500C"/>
    <w:rsid w:val="00AD6C50"/>
    <w:rsid w:val="00AF4EDF"/>
    <w:rsid w:val="00B04B90"/>
    <w:rsid w:val="00B1438E"/>
    <w:rsid w:val="00B67946"/>
    <w:rsid w:val="00BF4427"/>
    <w:rsid w:val="00C05478"/>
    <w:rsid w:val="00C259C5"/>
    <w:rsid w:val="00C34BC7"/>
    <w:rsid w:val="00C90BFF"/>
    <w:rsid w:val="00CA4BB3"/>
    <w:rsid w:val="00CF1521"/>
    <w:rsid w:val="00D07DA8"/>
    <w:rsid w:val="00D25EFA"/>
    <w:rsid w:val="00D50F25"/>
    <w:rsid w:val="00D84A57"/>
    <w:rsid w:val="00D8668D"/>
    <w:rsid w:val="00DA2460"/>
    <w:rsid w:val="00DB0710"/>
    <w:rsid w:val="00DB2653"/>
    <w:rsid w:val="00DF4DFB"/>
    <w:rsid w:val="00E01934"/>
    <w:rsid w:val="00E13447"/>
    <w:rsid w:val="00E3197D"/>
    <w:rsid w:val="00E505A1"/>
    <w:rsid w:val="00E609A5"/>
    <w:rsid w:val="00EB5140"/>
    <w:rsid w:val="00EC00C7"/>
    <w:rsid w:val="00EC15D8"/>
    <w:rsid w:val="00EE04B3"/>
    <w:rsid w:val="00EE4E3B"/>
    <w:rsid w:val="00EF1EA7"/>
    <w:rsid w:val="00F3301A"/>
    <w:rsid w:val="00F34258"/>
    <w:rsid w:val="00F6578E"/>
    <w:rsid w:val="00F751FB"/>
    <w:rsid w:val="00F8731A"/>
    <w:rsid w:val="00FA41C5"/>
    <w:rsid w:val="00FA7F47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8EC49"/>
  <w15:chartTrackingRefBased/>
  <w15:docId w15:val="{1AD80B0B-262F-46D5-B296-67873339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6E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36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EA7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308D"/>
    <w:pPr>
      <w:spacing w:after="0" w:line="240" w:lineRule="auto"/>
      <w:ind w:left="720"/>
    </w:pPr>
    <w:rPr>
      <w:rFonts w:eastAsiaTheme="minorHAns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0D49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49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99B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9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499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i-provider">
    <w:name w:val="ui-provider"/>
    <w:basedOn w:val="Policepardfaut"/>
    <w:rsid w:val="00250A5C"/>
  </w:style>
  <w:style w:type="character" w:styleId="lev">
    <w:name w:val="Strong"/>
    <w:basedOn w:val="Policepardfaut"/>
    <w:uiPriority w:val="22"/>
    <w:qFormat/>
    <w:rsid w:val="00250A5C"/>
    <w:rPr>
      <w:b/>
      <w:bCs/>
    </w:rPr>
  </w:style>
  <w:style w:type="character" w:styleId="Lienhypertexte">
    <w:name w:val="Hyperlink"/>
    <w:basedOn w:val="Policepardfaut"/>
    <w:uiPriority w:val="99"/>
    <w:unhideWhenUsed/>
    <w:rsid w:val="002E37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otalenergies-jeu-rwc2023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74E136E8F6E458809EE8C4949CFFA" ma:contentTypeVersion="17" ma:contentTypeDescription="Crée un document." ma:contentTypeScope="" ma:versionID="f410762e54de18b8fd2dfd2ef4a5114f">
  <xsd:schema xmlns:xsd="http://www.w3.org/2001/XMLSchema" xmlns:xs="http://www.w3.org/2001/XMLSchema" xmlns:p="http://schemas.microsoft.com/office/2006/metadata/properties" xmlns:ns2="45120f52-1de7-4a67-92c0-eda0e836c590" xmlns:ns3="ced47b5e-4e4f-4baf-8203-bd3c429b6fe9" targetNamespace="http://schemas.microsoft.com/office/2006/metadata/properties" ma:root="true" ma:fieldsID="f9a099045a547284819b8afe5a70b6b9" ns2:_="" ns3:_="">
    <xsd:import namespace="45120f52-1de7-4a67-92c0-eda0e836c590"/>
    <xsd:import namespace="ced47b5e-4e4f-4baf-8203-bd3c429b6f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20f52-1de7-4a67-92c0-eda0e836c5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735e7e9-debe-4bef-9b69-c9bb4486264f}" ma:internalName="TaxCatchAll" ma:showField="CatchAllData" ma:web="45120f52-1de7-4a67-92c0-eda0e836c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47b5e-4e4f-4baf-8203-bd3c429b6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4D035-B735-4FF0-A42A-62E1D1EC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20f52-1de7-4a67-92c0-eda0e836c590"/>
    <ds:schemaRef ds:uri="ced47b5e-4e4f-4baf-8203-bd3c429b6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DAE96-DBFD-4CC3-B3D2-736647978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agence1</dc:creator>
  <cp:keywords/>
  <dc:description/>
  <cp:lastModifiedBy>Frédéric Dumont</cp:lastModifiedBy>
  <cp:revision>5</cp:revision>
  <cp:lastPrinted>2016-12-13T03:09:00Z</cp:lastPrinted>
  <dcterms:created xsi:type="dcterms:W3CDTF">2023-09-05T07:18:00Z</dcterms:created>
  <dcterms:modified xsi:type="dcterms:W3CDTF">2023-09-06T04:46:00Z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2022-06-02T01:38:20Z</vt:lpwstr>
  </property>
  <property fmtid="{D5CDD505-2E9C-101B-9397-08002B2CF9AE}" pid="4" name="MSIP_Label_2b30ed1b-e95f-40b5-af89-828263f287a7_Method">
    <vt:lpwstr>Privileged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a764aa2b-1406-43ab-868a-21ffaf916822</vt:lpwstr>
  </property>
  <property fmtid="{D5CDD505-2E9C-101B-9397-08002B2CF9AE}" pid="8" name="MSIP_Label_2b30ed1b-e95f-40b5-af89-828263f287a7_ContentBits">
    <vt:lpwstr>0</vt:lpwstr>
  </property>
</Properties>
</file>